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 січня 2017 року </w:t>
        <w:tab/>
        <w:tab/>
        <w:tab/>
        <w:tab/>
        <w:t xml:space="preserve">№ 18</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Положення про відділ</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агропромислового розвитку Пустомитівської</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районної державної адміністрації</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ст.5 Закону України «Про місцеві державні адміністрації», постанови Кабінету Міністрів України від 26.09.2012 №887 «Про затвердження Типового Положення про структурний підрозділ місцевої державної адміністрації», враховуючи наказ Міністерства аграрної політики та продовольства України від 21.11.2012 №722 «Про затвердження Методичних рекомендацій з розробленням положення про структурний підрозділ агропромислового розвитку місцевої державної адміністрації», та на виконання розпорядження голови районної державної адміністрації від 21.12.2016 №278-к «Про встановлення граничної чисельності структурних підрозділів районної державної адміністрації»:</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Затвердити Положення про відділ агропромислового розвитку Пустомитівської районної державної адміністрації (додається), та ввести в дію з 1.03.2017.</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Контроль за виконанням розпорядження покласти на заступника голови районної державної адміністрації І.Хруня.</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 </w:t>
        <w:tab/>
        <w:tab/>
        <w:tab/>
        <w:tab/>
        <w:tab/>
        <w:tab/>
        <w:tab/>
        <w:tab/>
        <w:t xml:space="preserve">В.Є.ГОВЕНКО</w:t>
      </w: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04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04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04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04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0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0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0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0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0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0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0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0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0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0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0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0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w:t>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0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 </w:t>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0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 </w:t>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0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17 січня 2017 року</w:t>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0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w:t>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ПОЛОЖЕННЯ</w:t>
      </w:r>
      <w:r w:rsidDel="00000000" w:rsidR="00000000" w:rsidRPr="00000000">
        <w:rPr>
          <w:rtl w:val="0"/>
        </w:rPr>
      </w:r>
    </w:p>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про відділ агропромислового розвитку</w:t>
      </w:r>
      <w:r w:rsidDel="00000000" w:rsidR="00000000" w:rsidRPr="00000000">
        <w:rPr>
          <w:rtl w:val="0"/>
        </w:rPr>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районної державної адміністрації</w:t>
      </w:r>
      <w:r w:rsidDel="00000000" w:rsidR="00000000" w:rsidRPr="00000000">
        <w:rPr>
          <w:rtl w:val="0"/>
        </w:rPr>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 Загальні положення</w:t>
      </w:r>
      <w:r w:rsidDel="00000000" w:rsidR="00000000" w:rsidRPr="00000000">
        <w:rPr>
          <w:rtl w:val="0"/>
        </w:rPr>
      </w:r>
    </w:p>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 Відділ агропромислового розвитку районної державної адміністрації (далі – відділ) є правонаступником управління агропромислового розвитку районної державної адміністрації, структурним підрозділом районної державної адміністрації. Відділ підзвітний та підконтрольний голові районної державної адміністрації, Департаменту агропромислового розвитку обласної державної адміністрації і Мінагрополітики України.</w:t>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1.2. Відділ у своїй діяльності керується Конституцією України, законами України, а також указами Президента України і постановами Верховної Ради України, прийнятими відповідно до Конституції та законів України, актами Кабінету Міністрів України, наказами Мінагрополітики України, розпорядженнями голів обласної, районної державних адміністрацій та цим Положенням.</w:t>
      </w:r>
    </w:p>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 Основні завдання та функції відділу</w:t>
      </w:r>
      <w:r w:rsidDel="00000000" w:rsidR="00000000" w:rsidRPr="00000000">
        <w:rPr>
          <w:rtl w:val="0"/>
        </w:rPr>
      </w:r>
    </w:p>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 До основних завдань відділу належать : </w:t>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забезпечення реалізації державної політики, розроблення та виконання регіональних інноваційно-інвестиційних та інших програм і прогнозів розвитку галузі агропромислового виробництва; </w:t>
      </w:r>
    </w:p>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участь у формуванні та реалізації соціальної політики на селі, сталого розвитку регіонального агропромислового ринку і сільських територій району; </w:t>
      </w:r>
    </w:p>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організація роботи з питань землеробства, племінної справи, наукового і кадрового забезпечення, стандартизації, карантинного режиму, охорони праці та техніки безпеки; </w:t>
      </w:r>
    </w:p>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участь у формуванні та забезпеченні реалізації державної політики спрямованого на розвиток агропромислового комплексу та гарантування продовольчої безпеки держави.</w:t>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 Відділ відповідно до покладених на нього завдань: </w:t>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готує пропозиції до проектів програм і прогнозів регіонального соціально-економічного розвитку, а також відповідних цільових програм розвитку галузей агропромислового виробництва; </w:t>
      </w:r>
    </w:p>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вносить департаменту агропромислового розвитку обласної державної адміністрації пропозиції щодо удосконалення механізму державної підтримки підприємств галузей агропромислового виробництва, розвитку малого підприємництва на селі, в тому числі фермерських і особистих селянських господарств; </w:t>
      </w:r>
    </w:p>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сприяє формуванню районного резерву сільськогосподарських і продовольчих ресурсів, складає їх баланси та бере участь у розробленні і здійсненні заходів щодо формування Аграрним фондом державного продовольчого резерву;  </w:t>
      </w:r>
    </w:p>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надає методичну допомогу сільськогосподарським товаровиробникам з питань науково-технічних розробок, провадження інноваційно-інвестиційної діяльності, інформатизації, нарощення експортного потенціалу, створення нових та реконструкції діючих виробництв;  </w:t>
      </w:r>
    </w:p>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вживає заходів для боротьби з корупцією в галузях агропромислового виробництва, активізації боротьби з розкраданням державного майна на підприємствах галузей агропромислового виробництва; </w:t>
      </w:r>
    </w:p>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надає допомогу підприємствам, установам та організаціям з питань додержання правил ведення бухгалтерського обліку і фінансової звітності, виявляє причини і факти непродуктивних витрат та втрат на підприємствах, що належать до сфери Мінагрополітики України, сприяє розвитку статистики в галузях агропромислового виробництва; </w:t>
      </w:r>
    </w:p>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сприяє організації виробництва сировини та продуктів дитячого, дієтичного та профілактичного харчування; </w:t>
      </w:r>
    </w:p>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розробляє і вносить пропозиції районній державній адміністрації з питань збереження, відтворення та охорони родючості ґрунтів, консервації деградованих і малопродуктивних земель, а також бере участь у проведенні агрохімічної паспортизації земель сільськогосподарського призначення; </w:t>
      </w:r>
    </w:p>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сприяє забезпеченню цільового, ефективного використання сільськогосподарськими підприємствами меліорованих земель, бере участь у здійсненні заходів щодо збереження меліоративних систем; </w:t>
      </w:r>
    </w:p>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координує діяльність сільськогосподарських товаровиробників з питань визначення ними потреби у пестицидах і агрохімікатах та їх фактичного надходження в район; </w:t>
      </w:r>
    </w:p>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сприяє техніко-технологічній модернізації галузей агропромислового виробництва; </w:t>
      </w:r>
    </w:p>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забезпечує, в межах своїх повноважень, запровадження енергозберігаючих технологій в галузях агропромислового виробництва; </w:t>
      </w:r>
    </w:p>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готує пропозиції стосовно укладення з профспілковими організаціями в агропромисловому комплексі галузевих угод; </w:t>
      </w:r>
    </w:p>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реалізує разом з відповідними науково-дослідними і аграрними вищими навчальними закладами науково-технічну та кадрову політику в галузях агропромислового комплексу; </w:t>
      </w:r>
    </w:p>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створює належні умови для формування і розвитку сільськогосподарської дорадчої служби, вносить пропозиції до проекту районного бюджету в частині фінансування соціально спрямованих дорадчих послуг; </w:t>
      </w:r>
    </w:p>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забезпечує в межах своїх повноважень реалізацію державної політики у сфері державної таємниці та інформації, виконання завдань мобілізаційної підготовки та мобілізаційної готовності галузей агропромислового виробництва, виконання завдань цивільного захисту населення і сільських територій; </w:t>
      </w:r>
    </w:p>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забезпечує дотримання підприємствами, установами та організаціями агропромислового комплексу вимог законодавства з охорони праці, пожежної безпеки і безпеки дорожнього руху; </w:t>
      </w:r>
    </w:p>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вживає заходів щодо цільового та ефективного використання коштів державного бюджету, спрямованих за бюджетними програмами на відповідний рік, та інформує суб’єктів господарювання агропромислового комплексу стосовно застосування норм порядків використання коштів за зазначеними бюджетними програмами; </w:t>
      </w:r>
    </w:p>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організовує виставково-ярмаркову діяльність у сфері агропромислового розвитку; </w:t>
      </w:r>
    </w:p>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здійснює аналіз статистичних показників діяльності агропромислового комплексу та надання відповідної інформації Департаменту агропромислового розвитку обласної державної адміністрації для прийняття рішень і впровадження заходів, що забезпечують підвищення економічної ефективності роботи агропромислового комплексу; </w:t>
      </w:r>
    </w:p>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здійснює аналіз стану та перспектив розвитку харчової та переробної промисловості в районі; </w:t>
      </w:r>
    </w:p>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здійснює заходи із забезпечення продовольчого ринку продуктами харчової і переробної промисловості вітчизняного виробництва; </w:t>
      </w:r>
    </w:p>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координує виконання районних та галузевих програм розвитку галузей тваринництва; </w:t>
      </w:r>
    </w:p>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забезпечує виконання механізму надання державної підтримки, яка передбачена законодавством сільськогосподарським товаровиробникам усіх форм власності та господарювання; </w:t>
      </w:r>
    </w:p>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здійснює контроль за використанням коштів, що виділяються на фінансування цільових програм у тваринництві; </w:t>
      </w:r>
    </w:p>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забезпечує роботу, спрямовану на розвиток племінної справи у тваринництві, проведення комплексної оцінки (бонітування) сільськогосподарських тварин; </w:t>
      </w:r>
    </w:p>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сприяє забезпеченню сільськогосподарських товаровиробників сортовим насінням, посадковим матеріалом, племінною худобою, мінеральними добривами і засобами захисту рослин; </w:t>
      </w:r>
    </w:p>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проводить заходи, спрямовані на залучення інвестицій, використання сучасних технічних та технологічних досягнень підприємствами аграрного сектору економіки; </w:t>
      </w:r>
    </w:p>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забезпечує, в межах своїх повноважень, розвиток виробництва і використання альтернативних видів палива та нетрадиційних джерел енергії; </w:t>
      </w:r>
    </w:p>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здійснює моніторинг стану забезпечення підприємств агропромислового комплексу нафтопродуктами; </w:t>
      </w:r>
    </w:p>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бере участь у вирішенні питань, пов’язаних з врегулюванням земельних і майнових відносин; </w:t>
      </w:r>
    </w:p>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визначає потребу підприємств, установ та організацій галузей агропромислового виробництва у підготовці, перепідготовці та підвищенні кваліфікації працівників, а також сприяє працевлаштуванню випускників вищих аграрних навчальних закладів; </w:t>
      </w:r>
    </w:p>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розробляє проекти розпоряджень голови районної державної адміністрації, бере участь у підготовці звітів голови районної державної адміністрації з питань, що належать до  компетенції відділу для їх розгляду на сесії районної ради; </w:t>
      </w:r>
    </w:p>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готує самостійно або з іншими структурними підрозділами інформаційні та аналітичні матеріали для подання голові районної державної адміністрації; </w:t>
      </w:r>
    </w:p>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забезпечує здійснення заходів щодо запобігання і протидії корупції; </w:t>
      </w:r>
    </w:p>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розглядає в установленому законодавством порядку звернення громадян; </w:t>
      </w:r>
    </w:p>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виконує інші функції, що випливають з покладених на нього завдань.</w:t>
      </w:r>
    </w:p>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2.3. Права відділу:</w:t>
      </w:r>
    </w:p>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2.3.1. залучати працівників інших структурних підрозділів районної державної адміністрації підприємств, установ та організацій (за погодженням з їх керівниками) для розгляду питань, що належать до його компетенції; </w:t>
      </w:r>
    </w:p>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2.3.2. одержувати в установленому порядку від місцевих органів виконавчої влади, органів місцевого самоврядування, а також від підприємств, установ та організацій інформацію і матеріали, необхідні для виконання покладених на нього завдань; </w:t>
      </w:r>
    </w:p>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2.3.3. організовувати і проводити в установленому порядку конференції, семінари, наради з питань, що належать до його компетенції; </w:t>
      </w:r>
    </w:p>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2.3.4. взаємодіяти з іншими структурними підрозділами районної державної адміністрації, органами місцевого самоврядування, підприємствами, установами та організаціями, об’єднаннями громадян;  </w:t>
      </w:r>
    </w:p>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2.3.5. в межах своїх повноважень, на основі та на виконання наказів Мінагрополітики, Департаменту агропромислового розвитку обласної держадміністрації, розпоряджень районної державної адміністрації, видавати накази, організовувати і контролювати їх виконання; </w:t>
      </w:r>
    </w:p>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2.3.6. у разі потреби проводити спільні заходи з органами місцевого самоврядування та видавати відповідні акти.</w:t>
      </w:r>
    </w:p>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2.4. Структуру відділу очолює начальник, який призначається на посаду і звільняється з посади головою районної держадміністрації згідно із чинним законодавством про державну службу за погодженням із директором Департаменту агропромислового розвитку обласної державної адміністрації.</w:t>
      </w:r>
    </w:p>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2.5. Начальник відділу: </w:t>
      </w:r>
    </w:p>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здійснює керівництво діяльністю відділу, несе персональну відповідальність за виконання покладених на відділ завдань, сприяє створенню належних умов праці; </w:t>
      </w:r>
    </w:p>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розробляє та подає на затвердження голові районної державної адміністрації Положення про відділ; </w:t>
      </w:r>
    </w:p>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затверджує посадові інструкції працівників відділу та розподіляє обов’язки між ними; </w:t>
      </w:r>
    </w:p>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планує роботу відділу, вносить пропозиції щодо формування планів роботи районної державної адміністрації; </w:t>
      </w:r>
    </w:p>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вживає заходів щодо удосконалення організації та підвищення ефективності роботи відділу;  </w:t>
      </w:r>
    </w:p>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звітує перед головою райдержадміністрації про виконання покладених на відділ завдань та затверджених планів роботи; </w:t>
      </w:r>
    </w:p>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може входити до складу колегії районної державної адміністрації; </w:t>
      </w:r>
    </w:p>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вносить пропозиції щодо розгляду на засіданнях колегії питань, що належать до компетенції відділу та розробляє проекти відповідних рішень; </w:t>
      </w:r>
    </w:p>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може брати участь у засіданнях органів місцевого самоврядування; </w:t>
      </w:r>
    </w:p>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представляє інтереси відділу у взаємовідносинах з іншими структурними підрозділами райдержадміністрації, іншими органами виконавчої влади, органами місцевого самоврядування, підприємствами, установами та організаціями; </w:t>
      </w:r>
    </w:p>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видає в межах своїх повноважень накази та організовує контроль за їх виконанням;</w:t>
      </w:r>
    </w:p>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Накази нормативно-правового характеру, або ті, що мають міжвідомчий характер, підлягають державній реєстрації в органах управлінні юстиції.  </w:t>
      </w:r>
    </w:p>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подає на затвердження голови районної державної адміністрації проекти кошторису та штатного розпису відділу в межах визначеної граничної чисельності та фонду оплати праці його працівників; </w:t>
      </w:r>
    </w:p>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розпоряджається коштами в межах затвердженого головою районної державної адміністрації кошторису на утримання відділу; </w:t>
      </w:r>
    </w:p>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здійснює добір кадрів; </w:t>
      </w:r>
    </w:p>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організовує роботу з підвищення рівня професійної компетентності державних службовців відділу;</w:t>
      </w:r>
    </w:p>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проводить особистий прийом громадян з питань що належать до повноважень відділу; </w:t>
      </w:r>
    </w:p>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забезпечує дотримання працівниками відділу правил внутрішнього трудового розпорядку та виконавської дисципліни; </w:t>
      </w:r>
    </w:p>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здійснює інші повноваження, визначенні чинним законодавством.</w:t>
      </w:r>
    </w:p>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Подає голові районної державної адміністрації пропозиції щодо таких питань: </w:t>
      </w:r>
    </w:p>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призначення на посаду та звільнення з посади у порядку, передбаченому чинним законодавством про державну службу, державних службовців відділу, присвоєння їм рангів державних службовців, їх заохочення та притягнення їх до дисциплінарної відповідальності; </w:t>
      </w:r>
    </w:p>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прийняття на роботу та звільнення з роботи у порядку, передбаченому законодавством про працю, працівників відділу які не є державними службовцями, їх заохочення та притягнення їх до дисциплінарної відповідальності. </w:t>
      </w:r>
    </w:p>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 Відділ утримується за рахунок коштів державного бюджету. </w:t>
      </w:r>
    </w:p>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2.7. Граничну чисельність, фонд оплати праці працівників відділу визначає голова районної державної адміністрації у межах відповідних бюджетних призначень. </w:t>
      </w:r>
    </w:p>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 Штатний розпис та кошторис затверджує голова районної державної адміністрації після проведення їх експертизи фінансовим управлінням районної державної адміністрації. </w:t>
      </w:r>
    </w:p>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 Відділ є юридичною особою, має самостійний баланс, рахунки в органах Державного казначейства, печатку із зображенням Державного Герба України та своїм найменуванням, власні бланки документів.  </w:t>
      </w:r>
    </w:p>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tabs>
          <w:tab w:val="left" w:pos="70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